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EC19" w14:textId="77777777" w:rsidR="002909DA" w:rsidRP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   </w:t>
      </w:r>
      <w:r w:rsidRPr="002909DA">
        <w:rPr>
          <w:rFonts w:ascii="Times New Roman" w:hAnsi="Times New Roman" w:cs="Times New Roman"/>
          <w:b/>
          <w:sz w:val="28"/>
          <w:szCs w:val="28"/>
          <w:u w:val="single"/>
        </w:rPr>
        <w:t>N á v r h   na</w:t>
      </w:r>
      <w:r w:rsidRPr="002909DA">
        <w:rPr>
          <w:rFonts w:ascii="Times New Roman" w:hAnsi="Times New Roman" w:cs="Times New Roman"/>
          <w:b/>
          <w:u w:val="single"/>
        </w:rPr>
        <w:t xml:space="preserve">    </w:t>
      </w:r>
      <w:r w:rsidRPr="002909DA">
        <w:rPr>
          <w:rFonts w:ascii="Times New Roman" w:hAnsi="Times New Roman" w:cs="Times New Roman"/>
          <w:b/>
          <w:sz w:val="28"/>
          <w:szCs w:val="28"/>
          <w:u w:val="single"/>
        </w:rPr>
        <w:t xml:space="preserve">U z n e s e n i e  </w:t>
      </w:r>
    </w:p>
    <w:p w14:paraId="0BCB52AD" w14:textId="77777777" w:rsid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2F774A" w14:textId="77777777" w:rsid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z Výročnej členskej schôdze OZ ŠŤASTIE SI TY spojenej s voľbami do  </w:t>
      </w:r>
    </w:p>
    <w:p w14:paraId="42000D73" w14:textId="77777777" w:rsid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orgánov Združenia zo dňa 8. 2. 2024</w:t>
      </w:r>
    </w:p>
    <w:p w14:paraId="1710DE21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>Výročná členská schôdza  s ch v a ľ u j e :</w:t>
      </w:r>
    </w:p>
    <w:p w14:paraId="7D265A4C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43630C4C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Spôsob jej uskutočnenia a program</w:t>
      </w:r>
    </w:p>
    <w:p w14:paraId="49DB8EA9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Správu o činnosti za rok 2023</w:t>
      </w:r>
    </w:p>
    <w:p w14:paraId="06FCB513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Správu o hospodárení za rok 2023</w:t>
      </w:r>
    </w:p>
    <w:p w14:paraId="27BB5EEA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Zmenu výšky členského príspevku na 50,00 €</w:t>
      </w:r>
    </w:p>
    <w:p w14:paraId="5A34F5A6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Spôsob uskutočnenia volieb do orgánov OZ</w:t>
      </w:r>
    </w:p>
    <w:p w14:paraId="3CC0B573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Výsledky volieb (sčítanie hlasov na základe odovzdaných volebných lístkov</w:t>
      </w:r>
    </w:p>
    <w:p w14:paraId="47FDD5F1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Zostavenie nových orgánov OZ na roky 2024-2027</w:t>
      </w:r>
    </w:p>
    <w:p w14:paraId="70055E3B" w14:textId="77777777" w:rsidR="002909DA" w:rsidRDefault="002909DA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Uskutočnenie kontroly hospodárenia za rok 2020 komisiou, ktorá bola zvolená novými voľbami – (i keď zloženie komisie zostáva nezmenené)</w:t>
      </w:r>
    </w:p>
    <w:p w14:paraId="18FCFBEA" w14:textId="77777777" w:rsidR="002909DA" w:rsidRDefault="002909DA" w:rsidP="002909DA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</w:p>
    <w:p w14:paraId="3C590ADD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Výročná členská schôdza  b e r i e  n a  v e d o m i e  : </w:t>
      </w:r>
    </w:p>
    <w:p w14:paraId="3F02855F" w14:textId="77777777" w:rsidR="00A45580" w:rsidRDefault="00A45580" w:rsidP="00A45580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14:paraId="5EC3531E" w14:textId="77777777" w:rsidR="002909DA" w:rsidRPr="002909DA" w:rsidRDefault="002909DA" w:rsidP="00A45580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Správu o činnosti OZ za rok 2023 v jej plnej verzii i v skrátenej forme.</w:t>
      </w:r>
    </w:p>
    <w:p w14:paraId="06589C4A" w14:textId="77777777" w:rsidR="002909DA" w:rsidRPr="00EE2256" w:rsidRDefault="002909DA" w:rsidP="002909DA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Správu o hospodárení za rok 2023 v jej plnej verzii i v skrátenej forme. </w:t>
      </w:r>
    </w:p>
    <w:p w14:paraId="10707610" w14:textId="77777777" w:rsidR="00EE2256" w:rsidRPr="002909DA" w:rsidRDefault="00EE2256" w:rsidP="002909DA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Výšku členského príspevku na rok 2024</w:t>
      </w:r>
    </w:p>
    <w:p w14:paraId="456DF99C" w14:textId="77777777" w:rsidR="002909DA" w:rsidRPr="002909DA" w:rsidRDefault="002909DA" w:rsidP="002909DA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Plán aktivít na rok 2024</w:t>
      </w:r>
    </w:p>
    <w:p w14:paraId="270DBF8C" w14:textId="77777777" w:rsidR="002909DA" w:rsidRDefault="002909DA" w:rsidP="002909DA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Výsledky volieb</w:t>
      </w:r>
    </w:p>
    <w:p w14:paraId="557A2A96" w14:textId="77777777" w:rsidR="002909DA" w:rsidRDefault="00EE2256" w:rsidP="002909DA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Zmenu v riadiacich orgánov Združenia</w:t>
      </w:r>
    </w:p>
    <w:p w14:paraId="4AC09655" w14:textId="77777777" w:rsidR="00EE2256" w:rsidRPr="002909DA" w:rsidRDefault="00EE2256" w:rsidP="00EE2256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14:paraId="59540C8D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Výročná členská schôdza  u k l a d á </w:t>
      </w:r>
    </w:p>
    <w:p w14:paraId="0872569E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14:paraId="25719343" w14:textId="77777777" w:rsidR="002909DA" w:rsidRDefault="00EE2256" w:rsidP="00EE225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s</w:t>
      </w:r>
      <w:r w:rsidR="007E6B22">
        <w:rPr>
          <w:rFonts w:ascii="Times New Roman" w:hAnsi="Times New Roman" w:cs="Times New Roman"/>
          <w:sz w:val="28"/>
          <w:szCs w:val="28"/>
        </w:rPr>
        <w:t>iedmy</w:t>
      </w:r>
      <w:r>
        <w:rPr>
          <w:rFonts w:ascii="Times New Roman" w:hAnsi="Times New Roman" w:cs="Times New Roman"/>
          <w:sz w:val="28"/>
          <w:szCs w:val="28"/>
        </w:rPr>
        <w:t xml:space="preserve">ch pracovných dní zabezpečiť zmenu štatutára vo FIO/banke a v ostatných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organizáciach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štátnej správy a samosprávy. </w:t>
      </w:r>
    </w:p>
    <w:p w14:paraId="112B3D18" w14:textId="77777777" w:rsidR="00EE2256" w:rsidRDefault="00EE2256" w:rsidP="00EE2256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</w:p>
    <w:p w14:paraId="42D38DB2" w14:textId="77777777" w:rsidR="00EE2256" w:rsidRDefault="00EE2256" w:rsidP="00EE225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2256">
        <w:rPr>
          <w:rFonts w:ascii="Times New Roman" w:hAnsi="Times New Roman" w:cs="Times New Roman"/>
          <w:sz w:val="28"/>
          <w:szCs w:val="28"/>
        </w:rPr>
        <w:t>Vypracovať nový menovací dekrét a doručiť ho podľa zákona orgánom štátnej správy a samosprávy.</w:t>
      </w:r>
    </w:p>
    <w:p w14:paraId="48EFC68C" w14:textId="77777777" w:rsidR="00EE2256" w:rsidRPr="00EE2256" w:rsidRDefault="00EE2256" w:rsidP="00EE2256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31A0BD61" w14:textId="77777777" w:rsidR="00EE2256" w:rsidRDefault="00EE2256" w:rsidP="00EE225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Výber členského príspevku v čo najkratšom možnom termíne, </w:t>
      </w:r>
    </w:p>
    <w:p w14:paraId="7E8E07E1" w14:textId="77777777" w:rsidR="00EE2256" w:rsidRDefault="00EE2256" w:rsidP="00EE2256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</w:p>
    <w:p w14:paraId="29D1342E" w14:textId="20E3D68C" w:rsidR="002909DA" w:rsidRDefault="002909DA" w:rsidP="002909D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Spolupracovať podľa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harmogramu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plniť si všetky záväzky voči všetkým iným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organizáciam</w:t>
      </w:r>
      <w:proofErr w:type="spellEnd"/>
      <w:r>
        <w:rPr>
          <w:rFonts w:ascii="Times New Roman" w:hAnsi="Times New Roman" w:cs="Times New Roman"/>
          <w:sz w:val="28"/>
          <w:szCs w:val="28"/>
        </w:rPr>
        <w:t>, ev. orgánom štátnej správy, či samosprávy – ODOS, SIC Prievidza, MÚ, FS, ÚPSVaR, FIO/B a pod.</w:t>
      </w:r>
    </w:p>
    <w:p w14:paraId="59CBA2D9" w14:textId="77777777" w:rsidR="00BB69D5" w:rsidRDefault="00BB69D5" w:rsidP="00BB69D5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74334C60" w14:textId="77777777" w:rsidR="00A45580" w:rsidRDefault="00A45580" w:rsidP="00BB69D5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Prievidzi 8. februára 2024        Zapísala: E. </w:t>
      </w:r>
      <w:proofErr w:type="spellStart"/>
      <w:r>
        <w:rPr>
          <w:rFonts w:ascii="Times New Roman" w:hAnsi="Times New Roman" w:cs="Times New Roman"/>
          <w:sz w:val="28"/>
          <w:szCs w:val="28"/>
        </w:rPr>
        <w:t>Fulajtárová</w:t>
      </w:r>
      <w:proofErr w:type="spellEnd"/>
    </w:p>
    <w:sectPr w:rsidR="00A4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360F"/>
    <w:multiLevelType w:val="hybridMultilevel"/>
    <w:tmpl w:val="3BD26A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14DA"/>
    <w:multiLevelType w:val="hybridMultilevel"/>
    <w:tmpl w:val="31F29192"/>
    <w:lvl w:ilvl="0" w:tplc="611AC138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70729"/>
    <w:multiLevelType w:val="hybridMultilevel"/>
    <w:tmpl w:val="C7521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D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35E52"/>
    <w:multiLevelType w:val="multilevel"/>
    <w:tmpl w:val="6C3EE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9DA"/>
    <w:rsid w:val="002909DA"/>
    <w:rsid w:val="004D268B"/>
    <w:rsid w:val="007E6B22"/>
    <w:rsid w:val="008B7A06"/>
    <w:rsid w:val="00A45580"/>
    <w:rsid w:val="00BB69D5"/>
    <w:rsid w:val="00BC2F2A"/>
    <w:rsid w:val="00E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D13D"/>
  <w15:docId w15:val="{23A87661-F163-431B-9253-F7A9EF7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909D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9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Adriana Karáseková</cp:lastModifiedBy>
  <cp:revision>10</cp:revision>
  <dcterms:created xsi:type="dcterms:W3CDTF">2024-01-26T12:10:00Z</dcterms:created>
  <dcterms:modified xsi:type="dcterms:W3CDTF">2024-01-26T13:46:00Z</dcterms:modified>
</cp:coreProperties>
</file>